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F1A" w:rsidRDefault="00397FE3">
      <w:r>
        <w:t>RC fictif</w:t>
      </w:r>
      <w:bookmarkStart w:id="0" w:name="_GoBack"/>
      <w:bookmarkEnd w:id="0"/>
    </w:p>
    <w:sectPr w:rsidR="00085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E3"/>
    <w:rsid w:val="00085F1A"/>
    <w:rsid w:val="0039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8E45"/>
  <w15:chartTrackingRefBased/>
  <w15:docId w15:val="{A4925D9A-F07C-4085-9C95-93E24696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CADIOU Philippe</dc:creator>
  <cp:keywords/>
  <dc:description/>
  <cp:lastModifiedBy>CADIOU Philippe</cp:lastModifiedBy>
  <cp:revision>1</cp:revision>
  <dcterms:created xsi:type="dcterms:W3CDTF">2025-02-04T14:37:00Z</dcterms:created>
  <dcterms:modified xsi:type="dcterms:W3CDTF">2025-02-04T14:38:00Z</dcterms:modified>
</cp:coreProperties>
</file>